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  <w:gridCol w:w="4678"/>
      </w:tblGrid>
      <w:tr>
        <w:tc>
          <w:tcPr>
            <w:tcW w:w="524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Елантовского сельского поселения</w:t>
            </w:r>
          </w:p>
          <w:p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423597, Нижнекамский район, </w:t>
            </w:r>
          </w:p>
          <w:p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Елантово,  ул. Нагорная, 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67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муниципаль районынын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Елантау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Елантау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Нагорная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>
        <w:trPr>
          <w:trHeight w:val="333"/>
        </w:trPr>
        <w:tc>
          <w:tcPr>
            <w:tcW w:w="9923" w:type="dxa"/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33-30-42,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en-US"/>
              </w:rPr>
              <w:t xml:space="preserve">Elant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en-US"/>
              </w:rPr>
              <w:t xml:space="preserve">Nk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elantovskoe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-sp.ru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ПОСТАНОВЛЕНИЕ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КАРАР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10.11.2025 г.                                                                                                              № 4</w:t>
      </w:r>
    </w:p>
    <w:p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  населенном пункте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Кулмакса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Елантовского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 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45 и 69 Федерального закона от 20.03.2025  № 33-ФЗ «Об общих принципах организации местного самоуправления в единой системе публичной власти»,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Елантовское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Глава </w:t>
      </w:r>
      <w:r>
        <w:rPr>
          <w:rFonts w:ascii="Times New Roman" w:hAnsi="Times New Roman" w:cs="Times New Roman"/>
          <w:sz w:val="28"/>
          <w:szCs w:val="28"/>
        </w:rPr>
        <w:t xml:space="preserve">Елантовского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>
      <w:pPr>
        <w:spacing w:after="0" w:line="240" w:lineRule="auto"/>
        <w:ind w:firstLine="1134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pStyle w:val="afa"/>
        <w:numPr>
          <w:numId w:val="2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27 ноября 2025 года на 10 часов,  в актовом зале Сельского </w:t>
      </w:r>
      <w:r>
        <w:rPr>
          <w:rFonts w:ascii="Times New Roman" w:hAnsi="Times New Roman"/>
          <w:sz w:val="28"/>
          <w:szCs w:val="28"/>
        </w:rPr>
        <w:t xml:space="preserve">дома культуры села </w:t>
      </w:r>
      <w:r>
        <w:rPr>
          <w:rFonts w:ascii="Times New Roman" w:hAnsi="Times New Roman"/>
          <w:sz w:val="28"/>
          <w:szCs w:val="28"/>
        </w:rPr>
        <w:t xml:space="preserve">Кулмакса</w:t>
      </w:r>
      <w:r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Кулмакса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Елантовского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Елантовско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>
      <w:pPr>
        <w:pStyle w:val="afa"/>
        <w:numPr>
          <w:numId w:val="2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вопрос, выносимый на сход граждан: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 населенного пункта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</w:t>
      </w:r>
      <w:r>
        <w:rPr>
          <w:rFonts w:ascii="Times New Roman" w:hAnsi="Times New Roman" w:eastAsia="Calibri" w:cs="Times New Roman"/>
          <w:sz w:val="28"/>
          <w:szCs w:val="28"/>
        </w:rPr>
        <w:t xml:space="preserve">лмакса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Елантовс</w:t>
      </w:r>
      <w:r>
        <w:rPr>
          <w:rFonts w:ascii="Times New Roman" w:hAnsi="Times New Roman" w:cs="Times New Roman"/>
          <w:sz w:val="28"/>
          <w:szCs w:val="28"/>
        </w:rPr>
        <w:t xml:space="preserve">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инвалидов 1 группы, Ветеранов, участников и инвалидов ВОВ, вдов участников ВОВ, Труженников тыла, инвалидов с детства, родителей ребенка-инвалида до 16 лет, студент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ов дневной (очной) формы обучения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солдат несущих военную службу по призыву (частичной мобилизации), супруги/супруга граждан, призванных на военную службу по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частичной мобилизации в Вооруженные Силы Российской Федерации. </w:t>
      </w:r>
      <w:r>
        <w:rPr>
          <w:rFonts w:ascii="Times New Roman" w:hAnsi="Times New Roman"/>
          <w:sz w:val="28"/>
          <w:szCs w:val="28"/>
          <w:lang w:val="tt-RU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</w:t>
      </w:r>
      <w:r>
        <w:rPr>
          <w:rFonts w:ascii="Times New Roman" w:hAnsi="Times New Roman"/>
          <w:sz w:val="28"/>
          <w:szCs w:val="28"/>
        </w:rPr>
        <w:t xml:space="preserve"> полученные средства на р</w:t>
      </w:r>
      <w:r>
        <w:rPr>
          <w:rFonts w:ascii="Times New Roman" w:hAnsi="Times New Roman"/>
          <w:sz w:val="28"/>
          <w:szCs w:val="28"/>
        </w:rPr>
        <w:t xml:space="preserve">ешение вопросов местного значения по выполнению следующих работ:</w:t>
      </w:r>
    </w:p>
    <w:p>
      <w:pPr>
        <w:pStyle w:val="afa"/>
        <w:numPr>
          <w:numId w:val="5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стройство уличного освещения (установка опор с фонарями и прокладка линии уличного освещения на отрезке дороги: проезд между улицами Школьная - Зелёная - Молодёжная);</w:t>
      </w:r>
    </w:p>
    <w:p>
      <w:pPr>
        <w:pStyle w:val="afa"/>
        <w:numPr>
          <w:numId w:val="5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 (реконструкция</w:t>
      </w:r>
      <w:r>
        <w:rPr>
          <w:rFonts w:ascii="Times New Roman" w:hAnsi="Times New Roman"/>
          <w:sz w:val="28"/>
          <w:szCs w:val="28"/>
        </w:rPr>
        <w:t xml:space="preserve"> водопровода - строительство перехода от водонапорных башен по ул. Школьная на ул. Центральная)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самообложения граждан собранные, согласно решению схода граждан в населенном пункте </w:t>
      </w:r>
      <w:r>
        <w:rPr>
          <w:rFonts w:ascii="Times New Roman" w:hAnsi="Times New Roman"/>
          <w:sz w:val="28"/>
          <w:szCs w:val="28"/>
        </w:rPr>
        <w:t xml:space="preserve">Кулмакса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Елантовского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11.11.2022г. № 2 на приобретение щебня для отсыпки дороги по улицам Центральная и Зеленая в размере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250,09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рублей, направить на у</w:t>
      </w:r>
      <w:r>
        <w:rPr>
          <w:rFonts w:ascii="Times New Roman" w:hAnsi="Times New Roman"/>
          <w:sz w:val="28"/>
          <w:szCs w:val="28"/>
        </w:rPr>
        <w:t xml:space="preserve">стройство уличного освещения (установка опор с фонарями и прокладка линии уличного освещения на отрезке дороги: проезд между улицами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</w:t>
      </w:r>
      <w:r>
        <w:rPr>
          <w:rFonts w:ascii="Times New Roman" w:hAnsi="Times New Roman"/>
          <w:sz w:val="28"/>
          <w:szCs w:val="28"/>
        </w:rPr>
        <w:t xml:space="preserve">кольная - Зелёная - Молодёжная).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самообложения граждан собранные, согласно решению схода граждан в населенном пункте </w:t>
      </w:r>
      <w:r>
        <w:rPr>
          <w:rFonts w:ascii="Times New Roman" w:hAnsi="Times New Roman"/>
          <w:sz w:val="28"/>
          <w:szCs w:val="28"/>
        </w:rPr>
        <w:t xml:space="preserve">Кулмакса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Елантовского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 xml:space="preserve">09</w:t>
      </w:r>
      <w:r>
        <w:rPr>
          <w:rFonts w:ascii="Times New Roman" w:hAnsi="Times New Roman"/>
          <w:sz w:val="28"/>
          <w:szCs w:val="28"/>
        </w:rPr>
        <w:t xml:space="preserve">.11.202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г. № 2 на частичный ремонт бетонной дороги по </w:t>
      </w:r>
      <w:r>
        <w:rPr>
          <w:rFonts w:ascii="Times New Roman" w:hAnsi="Times New Roman"/>
          <w:sz w:val="28"/>
          <w:szCs w:val="28"/>
        </w:rPr>
        <w:t xml:space="preserve">улицам Молодежная и Центральная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9 037,44 </w:t>
      </w:r>
      <w:r>
        <w:rPr>
          <w:rFonts w:ascii="Times New Roman" w:hAnsi="Times New Roman"/>
          <w:sz w:val="28"/>
          <w:szCs w:val="28"/>
        </w:rPr>
        <w:t xml:space="preserve">рублей, направить на устройство уличного освещения (установка опор с фонарями и прокладка линии уличного освещения на отрезке дороги: проезд между улицами Школьная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Зелёная - Молодёжная).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« ДА»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«НЕТ»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fa"/>
        <w:numPr>
          <w:numId w:val="2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Елантовское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Елантовского</w:t>
      </w:r>
      <w:r>
        <w:rPr>
          <w:rFonts w:ascii="Times New Roman" w:hAnsi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/>
          <w:sz w:val="28"/>
          <w:szCs w:val="28"/>
        </w:rPr>
        <w:t xml:space="preserve">ения.</w:t>
      </w:r>
    </w:p>
    <w:p>
      <w:pPr>
        <w:pStyle w:val="afa"/>
        <w:numPr>
          <w:numId w:val="2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опубликования.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Елантовского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В.А. Лебедев</w:t>
      </w:r>
    </w:p>
    <w:p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8"/>
          <w:szCs w:val="28"/>
          <w:lang w:val="tt-RU"/>
        </w:rPr>
      </w:pPr>
    </w:p>
    <w:p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</w:p>
    <w:p/>
    <w:p/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multiLevelType w:val="hybridMultilevel"/>
    <w:lvl w:ilvl="0" w:tplc="891A55AA">
      <w:start w:val="1"/>
      <w:numFmt w:val="decimal"/>
      <w:lvlText w:val="%1."/>
      <w:lvlJc w:val="left"/>
      <w:pPr>
        <w:ind w:left="720" w:hanging="360"/>
      </w:pPr>
    </w:lvl>
    <w:lvl w:ilvl="1" w:tplc="F3EC69CC">
      <w:start w:val="1"/>
      <w:numFmt w:val="lowerLetter"/>
      <w:lvlText w:val="%2."/>
      <w:lvlJc w:val="left"/>
      <w:pPr>
        <w:ind w:left="1440" w:hanging="360"/>
      </w:pPr>
    </w:lvl>
    <w:lvl w:ilvl="2" w:tplc="28C2166E">
      <w:start w:val="1"/>
      <w:numFmt w:val="lowerRoman"/>
      <w:lvlText w:val="%3."/>
      <w:lvlJc w:val="right"/>
      <w:pPr>
        <w:ind w:left="2160" w:hanging="180"/>
      </w:pPr>
    </w:lvl>
    <w:lvl w:ilvl="3" w:tplc="FD2AFA84">
      <w:start w:val="1"/>
      <w:numFmt w:val="decimal"/>
      <w:lvlText w:val="%4."/>
      <w:lvlJc w:val="left"/>
      <w:pPr>
        <w:ind w:left="2880" w:hanging="360"/>
      </w:pPr>
    </w:lvl>
    <w:lvl w:ilvl="4" w:tplc="580296BE">
      <w:start w:val="1"/>
      <w:numFmt w:val="lowerLetter"/>
      <w:lvlText w:val="%5."/>
      <w:lvlJc w:val="left"/>
      <w:pPr>
        <w:ind w:left="3600" w:hanging="360"/>
      </w:pPr>
    </w:lvl>
    <w:lvl w:ilvl="5" w:tplc="8A4E57DE">
      <w:start w:val="1"/>
      <w:numFmt w:val="lowerRoman"/>
      <w:lvlText w:val="%6."/>
      <w:lvlJc w:val="right"/>
      <w:pPr>
        <w:ind w:left="4320" w:hanging="180"/>
      </w:pPr>
    </w:lvl>
    <w:lvl w:ilvl="6" w:tplc="62D62986">
      <w:start w:val="1"/>
      <w:numFmt w:val="decimal"/>
      <w:lvlText w:val="%7."/>
      <w:lvlJc w:val="left"/>
      <w:pPr>
        <w:ind w:left="5040" w:hanging="360"/>
      </w:pPr>
    </w:lvl>
    <w:lvl w:ilvl="7" w:tplc="5492D6D6">
      <w:start w:val="1"/>
      <w:numFmt w:val="lowerLetter"/>
      <w:lvlText w:val="%8."/>
      <w:lvlJc w:val="left"/>
      <w:pPr>
        <w:ind w:left="5760" w:hanging="360"/>
      </w:pPr>
    </w:lvl>
    <w:lvl w:ilvl="8" w:tplc="6098295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D3AE634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  <w:lvl w:ilvl="1" w:tplc="F754DDC2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128245F2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D988DD3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32F66F3C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E516F86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1CCE577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0A28AFA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25276E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323A3EA6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  <w:lvl w:ilvl="1" w:tplc="DE9A44D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6048110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9F54C158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C02839F2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41E8C038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FBCAF3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470286BC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73668832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f" w:customStyle="1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ascii="Calibri" w:hAnsi="Calibri" w:eastAsia="Calibri" w:cs="Times New Roman"/>
    </w:rPr>
  </w:style>
  <w:style w:type="paragraph" w:styleId="ConsPlusNormal" w:customStyle="1">
    <w:name w:val="ConsPlusNormal"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3830</Characters>
  <CharactersWithSpaces>4493</CharactersWithSpaces>
  <Company/>
  <DocSecurity>0</DocSecurity>
  <HyperlinksChanged>false</HyperlinksChanged>
  <Lines>31</Lines>
  <LinksUpToDate>false</LinksUpToDate>
  <Pages>2</Pages>
  <Paragraphs>8</Paragraphs>
  <ScaleCrop>false</ScaleCrop>
  <SharedDoc>false</SharedDoc>
  <Template>Normal</Template>
  <TotalTime>6</TotalTime>
  <Words>671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Надя</cp:lastModifiedBy>
  <cp:revision>5</cp:revision>
  <dcterms:created xsi:type="dcterms:W3CDTF">2024-11-19T11:01:00Z</dcterms:created>
  <dcterms:modified xsi:type="dcterms:W3CDTF">2025-11-18T13:30:00Z</dcterms:modified>
</cp:coreProperties>
</file>